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34" w:rsidRPr="003B2D34" w:rsidRDefault="003B2D34" w:rsidP="003B2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2D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Порядок проверки и оценивания итогового сочинения (изложения) </w:t>
      </w:r>
    </w:p>
    <w:p w:rsidR="003B2D34" w:rsidRPr="003B2D34" w:rsidRDefault="003B2D34" w:rsidP="003B2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B2D3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5.1. Общий порядок </w:t>
      </w:r>
    </w:p>
    <w:p w:rsidR="003B2D34" w:rsidRPr="003B2D34" w:rsidRDefault="003B2D34" w:rsidP="003B2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B2D34">
        <w:rPr>
          <w:rFonts w:ascii="Times New Roman" w:hAnsi="Times New Roman" w:cs="Times New Roman"/>
          <w:color w:val="000000"/>
          <w:sz w:val="26"/>
          <w:szCs w:val="26"/>
        </w:rPr>
        <w:t xml:space="preserve">5.1.1. Проверка итогового сочинения (изложения) завершается в срок, установленный пунктом 29 Порядка. </w:t>
      </w:r>
    </w:p>
    <w:p w:rsidR="003B2D34" w:rsidRPr="003B2D34" w:rsidRDefault="003B2D34" w:rsidP="003B2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B2D34">
        <w:rPr>
          <w:rFonts w:ascii="Times New Roman" w:hAnsi="Times New Roman" w:cs="Times New Roman"/>
          <w:color w:val="000000"/>
          <w:sz w:val="26"/>
          <w:szCs w:val="26"/>
        </w:rPr>
        <w:t xml:space="preserve">5.1.2. Итоговые сочинения (изложения) оцениваются по системе «зачет» или «незачет» по критериям, разработанным </w:t>
      </w:r>
      <w:proofErr w:type="spellStart"/>
      <w:r w:rsidRPr="003B2D34">
        <w:rPr>
          <w:rFonts w:ascii="Times New Roman" w:hAnsi="Times New Roman" w:cs="Times New Roman"/>
          <w:color w:val="000000"/>
          <w:sz w:val="26"/>
          <w:szCs w:val="26"/>
        </w:rPr>
        <w:t>Рособрнадзором</w:t>
      </w:r>
      <w:proofErr w:type="spellEnd"/>
      <w:r w:rsidRPr="003B2D34">
        <w:rPr>
          <w:rFonts w:ascii="Times New Roman" w:hAnsi="Times New Roman" w:cs="Times New Roman"/>
          <w:color w:val="000000"/>
          <w:sz w:val="26"/>
          <w:szCs w:val="26"/>
        </w:rPr>
        <w:t xml:space="preserve"> (см. Приложение 9): </w:t>
      </w:r>
    </w:p>
    <w:p w:rsidR="003B2D34" w:rsidRPr="003B2D34" w:rsidRDefault="003B2D34" w:rsidP="003B2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B2D34">
        <w:rPr>
          <w:rFonts w:ascii="Times New Roman" w:hAnsi="Times New Roman" w:cs="Times New Roman"/>
          <w:color w:val="000000"/>
          <w:sz w:val="26"/>
          <w:szCs w:val="26"/>
        </w:rPr>
        <w:t xml:space="preserve">5.1.3. Каждое итоговое сочинение (изложение) участников итогового сочинения (изложения) проверяется одним экспертом один раз. </w:t>
      </w:r>
    </w:p>
    <w:p w:rsidR="003B2D34" w:rsidRPr="003B2D34" w:rsidRDefault="003B2D34" w:rsidP="003B2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B2D34">
        <w:rPr>
          <w:rFonts w:ascii="Times New Roman" w:hAnsi="Times New Roman" w:cs="Times New Roman"/>
          <w:color w:val="000000"/>
          <w:sz w:val="26"/>
          <w:szCs w:val="26"/>
        </w:rPr>
        <w:t xml:space="preserve">5.1.4. При осуществлении проверки итогового сочинения (изложения) и его оценивании персональные данные участников итогового сочинения (изложения) могут быть доступны экспертам. </w:t>
      </w:r>
    </w:p>
    <w:p w:rsidR="003B2D34" w:rsidRPr="003B2D34" w:rsidRDefault="003B2D34" w:rsidP="003B2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B2D34">
        <w:rPr>
          <w:rFonts w:ascii="Times New Roman" w:hAnsi="Times New Roman" w:cs="Times New Roman"/>
          <w:color w:val="000000"/>
          <w:sz w:val="26"/>
          <w:szCs w:val="26"/>
        </w:rPr>
        <w:t xml:space="preserve">5.1.5. К проверке по критериям оценивания, разработанным </w:t>
      </w:r>
      <w:proofErr w:type="spellStart"/>
      <w:r w:rsidRPr="003B2D34">
        <w:rPr>
          <w:rFonts w:ascii="Times New Roman" w:hAnsi="Times New Roman" w:cs="Times New Roman"/>
          <w:color w:val="000000"/>
          <w:sz w:val="26"/>
          <w:szCs w:val="26"/>
        </w:rPr>
        <w:t>Рособрнадзором</w:t>
      </w:r>
      <w:proofErr w:type="spellEnd"/>
      <w:r w:rsidRPr="003B2D34">
        <w:rPr>
          <w:rFonts w:ascii="Times New Roman" w:hAnsi="Times New Roman" w:cs="Times New Roman"/>
          <w:color w:val="000000"/>
          <w:sz w:val="26"/>
          <w:szCs w:val="26"/>
        </w:rPr>
        <w:t xml:space="preserve">, допускаются итоговые сочинения (изложения), </w:t>
      </w:r>
      <w:r w:rsidRPr="003B2D34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соответствующие установленным требованиям</w:t>
      </w:r>
      <w:r w:rsidRPr="003B2D3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3B2D34" w:rsidRPr="003B2D34" w:rsidRDefault="003B2D34" w:rsidP="003B2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B2D3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Требование № 1. «Объем итогового сочинения (изложения)» </w:t>
      </w:r>
    </w:p>
    <w:p w:rsidR="003B2D34" w:rsidRPr="003B2D34" w:rsidRDefault="003B2D34" w:rsidP="003B2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B2D34">
        <w:rPr>
          <w:rFonts w:ascii="Times New Roman" w:hAnsi="Times New Roman" w:cs="Times New Roman"/>
          <w:color w:val="000000"/>
          <w:sz w:val="26"/>
          <w:szCs w:val="26"/>
        </w:rPr>
        <w:t xml:space="preserve">Требование № 1 к итоговому </w:t>
      </w:r>
      <w:r w:rsidRPr="003B2D34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сочинению</w:t>
      </w:r>
      <w:r w:rsidRPr="003B2D34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3B2D34" w:rsidRPr="003B2D34" w:rsidRDefault="003B2D34" w:rsidP="003B2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B2D34">
        <w:rPr>
          <w:rFonts w:ascii="Times New Roman" w:hAnsi="Times New Roman" w:cs="Times New Roman"/>
          <w:color w:val="000000"/>
          <w:sz w:val="26"/>
          <w:szCs w:val="26"/>
        </w:rPr>
        <w:t xml:space="preserve">Рекомендуемое количество слов – от 350. </w:t>
      </w:r>
    </w:p>
    <w:p w:rsidR="003B2D34" w:rsidRPr="003B2D34" w:rsidRDefault="003B2D34" w:rsidP="003B2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B2D34">
        <w:rPr>
          <w:rFonts w:ascii="Times New Roman" w:hAnsi="Times New Roman" w:cs="Times New Roman"/>
          <w:color w:val="000000"/>
          <w:sz w:val="26"/>
          <w:szCs w:val="26"/>
        </w:rPr>
        <w:t xml:space="preserve">Максимальное количество слов в итоговом сочинении не устанавливается. Если в итоговом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сочинение не проверяется по требованию № 2 «Самостоятельность написания итогового сочинения (изложения)» и критериям оценивания). </w:t>
      </w:r>
    </w:p>
    <w:p w:rsidR="003B2D34" w:rsidRPr="003B2D34" w:rsidRDefault="003B2D34" w:rsidP="003B2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B2D34">
        <w:rPr>
          <w:rFonts w:ascii="Times New Roman" w:hAnsi="Times New Roman" w:cs="Times New Roman"/>
          <w:color w:val="000000"/>
          <w:sz w:val="26"/>
          <w:szCs w:val="26"/>
        </w:rPr>
        <w:t xml:space="preserve">В клетки по всем требованиям (№ 1 и № 2) и критериям оценивания выставляется «незачет». В поле «Результат проверки сочинения (изложения)» ставится «незачет». </w:t>
      </w:r>
    </w:p>
    <w:p w:rsidR="003B2D34" w:rsidRPr="003B2D34" w:rsidRDefault="003B2D34" w:rsidP="003B2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B2D34">
        <w:rPr>
          <w:rFonts w:ascii="Times New Roman" w:hAnsi="Times New Roman" w:cs="Times New Roman"/>
          <w:color w:val="000000"/>
          <w:sz w:val="26"/>
          <w:szCs w:val="26"/>
        </w:rPr>
        <w:t xml:space="preserve">Требование № 1 к итоговому </w:t>
      </w:r>
      <w:r w:rsidRPr="003B2D3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изложению</w:t>
      </w:r>
      <w:r w:rsidRPr="003B2D34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3B2D34" w:rsidRPr="003B2D34" w:rsidRDefault="003B2D34" w:rsidP="003B2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B2D34">
        <w:rPr>
          <w:rFonts w:ascii="Times New Roman" w:hAnsi="Times New Roman" w:cs="Times New Roman"/>
          <w:color w:val="000000"/>
          <w:sz w:val="26"/>
          <w:szCs w:val="26"/>
        </w:rPr>
        <w:t xml:space="preserve">Рекомендуемое количество слов – от 200. </w:t>
      </w:r>
    </w:p>
    <w:p w:rsidR="003B2D34" w:rsidRPr="003B2D34" w:rsidRDefault="003B2D34" w:rsidP="003B2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B2D34">
        <w:rPr>
          <w:rFonts w:ascii="Times New Roman" w:hAnsi="Times New Roman" w:cs="Times New Roman"/>
          <w:color w:val="000000"/>
          <w:sz w:val="26"/>
          <w:szCs w:val="26"/>
        </w:rPr>
        <w:t xml:space="preserve">Максимальное количество слов в итоговом изложении не устанавливается: участник итогового изложения должен исходить из содержания исходного текста. Если в итоговом изложении менее 150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изложение не проверяется по требованию № 2 «Самостоятельность написания итогового сочинения (изложения)» и критериям оценивания). </w:t>
      </w:r>
    </w:p>
    <w:p w:rsidR="003B2D34" w:rsidRPr="003B2D34" w:rsidRDefault="003B2D34" w:rsidP="003B2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B2D34">
        <w:rPr>
          <w:rFonts w:ascii="Times New Roman" w:hAnsi="Times New Roman" w:cs="Times New Roman"/>
          <w:color w:val="000000"/>
          <w:sz w:val="26"/>
          <w:szCs w:val="26"/>
        </w:rPr>
        <w:t>В клетки по всем требованиям (№ 1 и № 2) и критериям оценивания выставляется «незачет». В поле «Результат проверки сочинения (изложения)» ставится</w:t>
      </w:r>
      <w:r w:rsidR="00BA1CC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B2D34">
        <w:rPr>
          <w:rFonts w:ascii="Times New Roman" w:hAnsi="Times New Roman" w:cs="Times New Roman"/>
          <w:color w:val="000000"/>
          <w:sz w:val="26"/>
          <w:szCs w:val="26"/>
        </w:rPr>
        <w:t xml:space="preserve">«незачет». </w:t>
      </w:r>
    </w:p>
    <w:p w:rsidR="003B2D34" w:rsidRPr="003B2D34" w:rsidRDefault="003B2D34" w:rsidP="003B2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B2D3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Требование № 2. «Самостоятельность написания итогового сочинения (изложения)» </w:t>
      </w:r>
    </w:p>
    <w:p w:rsidR="003B2D34" w:rsidRPr="003B2D34" w:rsidRDefault="003B2D34" w:rsidP="003B2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B2D34">
        <w:rPr>
          <w:rFonts w:ascii="Times New Roman" w:hAnsi="Times New Roman" w:cs="Times New Roman"/>
          <w:color w:val="000000"/>
          <w:sz w:val="26"/>
          <w:szCs w:val="26"/>
        </w:rPr>
        <w:t xml:space="preserve">Требование № 2 к итоговому </w:t>
      </w:r>
      <w:r w:rsidRPr="003B2D34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сочинению</w:t>
      </w:r>
      <w:r w:rsidRPr="003B2D34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3B2D34" w:rsidRPr="003B2D34" w:rsidRDefault="003B2D34" w:rsidP="003B2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B2D34">
        <w:rPr>
          <w:rFonts w:ascii="Times New Roman" w:hAnsi="Times New Roman" w:cs="Times New Roman"/>
          <w:color w:val="000000"/>
          <w:sz w:val="26"/>
          <w:szCs w:val="26"/>
        </w:rPr>
        <w:t xml:space="preserve"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 </w:t>
      </w:r>
    </w:p>
    <w:p w:rsidR="003B2D34" w:rsidRPr="003B2D34" w:rsidRDefault="003B2D34" w:rsidP="003B2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D34">
        <w:rPr>
          <w:rFonts w:ascii="Times New Roman" w:hAnsi="Times New Roman" w:cs="Times New Roman"/>
          <w:color w:val="000000"/>
          <w:sz w:val="26"/>
          <w:szCs w:val="26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участника итогового сочинения.</w:t>
      </w:r>
    </w:p>
    <w:p w:rsidR="003B2D34" w:rsidRPr="003B2D34" w:rsidRDefault="003B2D34" w:rsidP="003B2D34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B2D34">
        <w:rPr>
          <w:rFonts w:ascii="Times New Roman" w:hAnsi="Times New Roman" w:cs="Times New Roman"/>
          <w:sz w:val="26"/>
          <w:szCs w:val="26"/>
        </w:rPr>
        <w:lastRenderedPageBreak/>
        <w:t xml:space="preserve">Если итоговое сочинение признано несамостоятельным, то выставляется «незачет» за невыполнение требования № 2 и «незачет» за работу в целом (такое итоговое сочинение не проверяется по критериям оценивания). </w:t>
      </w:r>
    </w:p>
    <w:p w:rsidR="003B2D34" w:rsidRPr="003B2D34" w:rsidRDefault="003B2D34" w:rsidP="003B2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B2D34">
        <w:rPr>
          <w:rFonts w:ascii="Times New Roman" w:hAnsi="Times New Roman" w:cs="Times New Roman"/>
          <w:sz w:val="26"/>
          <w:szCs w:val="26"/>
        </w:rPr>
        <w:t xml:space="preserve">Выставляется «незачет» за невыполнение требования № 2. В клетки по всем критериям оценивания выставляется «незачет». В поле «Результат проверки сочинения (изложения)» ставится «незачет». </w:t>
      </w:r>
    </w:p>
    <w:p w:rsidR="003B2D34" w:rsidRPr="003B2D34" w:rsidRDefault="003B2D34" w:rsidP="003B2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B2D34">
        <w:rPr>
          <w:rFonts w:ascii="Times New Roman" w:hAnsi="Times New Roman" w:cs="Times New Roman"/>
          <w:sz w:val="26"/>
          <w:szCs w:val="26"/>
        </w:rPr>
        <w:t xml:space="preserve">Требование №2 к итоговому </w:t>
      </w:r>
      <w:r w:rsidRPr="003B2D34">
        <w:rPr>
          <w:rFonts w:ascii="Times New Roman" w:hAnsi="Times New Roman" w:cs="Times New Roman"/>
          <w:b/>
          <w:bCs/>
          <w:sz w:val="26"/>
          <w:szCs w:val="26"/>
        </w:rPr>
        <w:t>изложению</w:t>
      </w:r>
      <w:r w:rsidRPr="003B2D3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B2D34" w:rsidRPr="003B2D34" w:rsidRDefault="003B2D34" w:rsidP="003B2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B2D34">
        <w:rPr>
          <w:rFonts w:ascii="Times New Roman" w:hAnsi="Times New Roman" w:cs="Times New Roman"/>
          <w:sz w:val="26"/>
          <w:szCs w:val="26"/>
        </w:rPr>
        <w:t xml:space="preserve"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 </w:t>
      </w:r>
    </w:p>
    <w:p w:rsidR="003B2D34" w:rsidRPr="003B2D34" w:rsidRDefault="003B2D34" w:rsidP="003B2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B2D34">
        <w:rPr>
          <w:rFonts w:ascii="Times New Roman" w:hAnsi="Times New Roman" w:cs="Times New Roman"/>
          <w:sz w:val="26"/>
          <w:szCs w:val="26"/>
        </w:rPr>
        <w:t xml:space="preserve">Если итоговое изложение признано несамостоятельным, то выставляется «незачет» за невыполнение требования № 2 и «незачет» за работу в целом (такое изложение не проверяется по критериям оценивания). </w:t>
      </w:r>
    </w:p>
    <w:p w:rsidR="003B2D34" w:rsidRPr="003B2D34" w:rsidRDefault="003B2D34" w:rsidP="003B2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B2D34">
        <w:rPr>
          <w:rFonts w:ascii="Times New Roman" w:hAnsi="Times New Roman" w:cs="Times New Roman"/>
          <w:sz w:val="26"/>
          <w:szCs w:val="26"/>
        </w:rPr>
        <w:t xml:space="preserve">Выставляется «незачет» за невыполнение требования № 2. В клетки по всем критериям оценивания выставляется «незачет». В поле «Результат проверки сочинения (изложения)» ставится «незачет». </w:t>
      </w:r>
    </w:p>
    <w:p w:rsidR="003B2D34" w:rsidRPr="003B2D34" w:rsidRDefault="003B2D34" w:rsidP="003B2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B2D34">
        <w:rPr>
          <w:rFonts w:ascii="Times New Roman" w:hAnsi="Times New Roman" w:cs="Times New Roman"/>
          <w:sz w:val="26"/>
          <w:szCs w:val="26"/>
        </w:rPr>
        <w:t xml:space="preserve">Если сочинение (изложение) не соответствует требованию № 1 и (или) требованию № 2, то выставляется «незачет» за соответствующее требование и «незачет» за всю работу в целом. В клетки по всем критериям оценивания выставляется «незачет». В поле «Результат проверки сочинения (изложения)» ставится «незачет». </w:t>
      </w:r>
    </w:p>
    <w:p w:rsidR="003B2D34" w:rsidRPr="003B2D34" w:rsidRDefault="003B2D34" w:rsidP="003B2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B2D34">
        <w:rPr>
          <w:rFonts w:ascii="Times New Roman" w:hAnsi="Times New Roman" w:cs="Times New Roman"/>
          <w:sz w:val="26"/>
          <w:szCs w:val="26"/>
        </w:rPr>
        <w:t xml:space="preserve">Итоговое сочинение (изложение), соответствующее установленным требованиям, оценивается по критериям. </w:t>
      </w:r>
    </w:p>
    <w:p w:rsidR="003B2D34" w:rsidRDefault="003B2D34" w:rsidP="003B2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B2D34">
        <w:rPr>
          <w:rFonts w:ascii="Times New Roman" w:hAnsi="Times New Roman" w:cs="Times New Roman"/>
          <w:sz w:val="26"/>
          <w:szCs w:val="26"/>
        </w:rPr>
        <w:t xml:space="preserve">Критерии оценивания итогового сочинения и изложения образовательными организациями, реализующими образовательные программы среднего общего образования, сближены, что видно из приведенной ниже сопоставительной таблицы: </w:t>
      </w:r>
    </w:p>
    <w:p w:rsidR="00540821" w:rsidRDefault="00540821" w:rsidP="003B2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40821" w:rsidTr="00540821">
        <w:tc>
          <w:tcPr>
            <w:tcW w:w="4785" w:type="dxa"/>
          </w:tcPr>
          <w:p w:rsidR="00540821" w:rsidRPr="00EF3B6B" w:rsidRDefault="00540821" w:rsidP="00EF3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B6B">
              <w:rPr>
                <w:rFonts w:ascii="Times New Roman" w:hAnsi="Times New Roman" w:cs="Times New Roman"/>
                <w:b/>
                <w:sz w:val="26"/>
                <w:szCs w:val="26"/>
              </w:rPr>
              <w:t>Сочинение</w:t>
            </w:r>
          </w:p>
        </w:tc>
        <w:tc>
          <w:tcPr>
            <w:tcW w:w="4786" w:type="dxa"/>
          </w:tcPr>
          <w:p w:rsidR="00540821" w:rsidRPr="00EF3B6B" w:rsidRDefault="00540821" w:rsidP="00EF3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B6B">
              <w:rPr>
                <w:rFonts w:ascii="Times New Roman" w:hAnsi="Times New Roman" w:cs="Times New Roman"/>
                <w:b/>
                <w:sz w:val="26"/>
                <w:szCs w:val="26"/>
              </w:rPr>
              <w:t>Изложение</w:t>
            </w:r>
          </w:p>
        </w:tc>
      </w:tr>
      <w:tr w:rsidR="00540821" w:rsidTr="00540821">
        <w:tc>
          <w:tcPr>
            <w:tcW w:w="47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56"/>
              <w:gridCol w:w="222"/>
            </w:tblGrid>
            <w:tr w:rsidR="00540821" w:rsidRPr="00540821">
              <w:tblPrEx>
                <w:tblCellMar>
                  <w:top w:w="0" w:type="dxa"/>
                  <w:bottom w:w="0" w:type="dxa"/>
                </w:tblCellMar>
              </w:tblPrEx>
              <w:trPr>
                <w:trHeight w:val="117"/>
              </w:trPr>
              <w:tc>
                <w:tcPr>
                  <w:tcW w:w="0" w:type="auto"/>
                </w:tcPr>
                <w:p w:rsidR="00540821" w:rsidRPr="00540821" w:rsidRDefault="00540821" w:rsidP="00EF3B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54082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1. Соответствие теме</w:t>
                  </w:r>
                </w:p>
              </w:tc>
              <w:tc>
                <w:tcPr>
                  <w:tcW w:w="0" w:type="auto"/>
                </w:tcPr>
                <w:p w:rsidR="00540821" w:rsidRPr="00540821" w:rsidRDefault="00540821" w:rsidP="00EF3B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540821" w:rsidRPr="00540821">
              <w:tblPrEx>
                <w:tblCellMar>
                  <w:top w:w="0" w:type="dxa"/>
                  <w:bottom w:w="0" w:type="dxa"/>
                </w:tblCellMar>
              </w:tblPrEx>
              <w:trPr>
                <w:trHeight w:val="289"/>
              </w:trPr>
              <w:tc>
                <w:tcPr>
                  <w:tcW w:w="0" w:type="auto"/>
                </w:tcPr>
                <w:p w:rsidR="00540821" w:rsidRPr="00540821" w:rsidRDefault="00540821" w:rsidP="00EF3B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:rsidR="00540821" w:rsidRPr="00540821" w:rsidRDefault="00540821" w:rsidP="00EF3B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540821" w:rsidRPr="00540821">
              <w:tblPrEx>
                <w:tblCellMar>
                  <w:top w:w="0" w:type="dxa"/>
                  <w:bottom w:w="0" w:type="dxa"/>
                </w:tblCellMar>
              </w:tblPrEx>
              <w:trPr>
                <w:trHeight w:val="279"/>
              </w:trPr>
              <w:tc>
                <w:tcPr>
                  <w:tcW w:w="0" w:type="auto"/>
                </w:tcPr>
                <w:p w:rsidR="00540821" w:rsidRPr="00540821" w:rsidRDefault="00540821" w:rsidP="00EF3B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:rsidR="00540821" w:rsidRPr="00540821" w:rsidRDefault="00540821" w:rsidP="00EF3B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540821" w:rsidRDefault="00540821" w:rsidP="00EF3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06"/>
            </w:tblGrid>
            <w:tr w:rsidR="00EF3B6B" w:rsidRPr="00EF3B6B">
              <w:tblPrEx>
                <w:tblCellMar>
                  <w:top w:w="0" w:type="dxa"/>
                  <w:bottom w:w="0" w:type="dxa"/>
                </w:tblCellMar>
              </w:tblPrEx>
              <w:trPr>
                <w:trHeight w:val="117"/>
              </w:trPr>
              <w:tc>
                <w:tcPr>
                  <w:tcW w:w="0" w:type="auto"/>
                </w:tcPr>
                <w:p w:rsidR="00EF3B6B" w:rsidRPr="00EF3B6B" w:rsidRDefault="00EF3B6B" w:rsidP="00EF3B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EF3B6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1. Содержание изложения</w:t>
                  </w:r>
                </w:p>
              </w:tc>
            </w:tr>
          </w:tbl>
          <w:p w:rsidR="00540821" w:rsidRDefault="00540821" w:rsidP="00EF3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0821" w:rsidTr="00540821">
        <w:tc>
          <w:tcPr>
            <w:tcW w:w="4785" w:type="dxa"/>
          </w:tcPr>
          <w:p w:rsidR="00540821" w:rsidRDefault="00EF3B6B" w:rsidP="00EF3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08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Аргументация. Привлечение литературного материала</w:t>
            </w:r>
          </w:p>
        </w:tc>
        <w:tc>
          <w:tcPr>
            <w:tcW w:w="4786" w:type="dxa"/>
          </w:tcPr>
          <w:p w:rsidR="00540821" w:rsidRDefault="00EF3B6B" w:rsidP="00EF3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08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Логичность изложения</w:t>
            </w:r>
          </w:p>
        </w:tc>
      </w:tr>
      <w:tr w:rsidR="00540821" w:rsidTr="00540821">
        <w:tc>
          <w:tcPr>
            <w:tcW w:w="4785" w:type="dxa"/>
          </w:tcPr>
          <w:p w:rsidR="00540821" w:rsidRDefault="00EF3B6B" w:rsidP="00EF3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08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Композиция и логика рассуждения</w:t>
            </w:r>
          </w:p>
        </w:tc>
        <w:tc>
          <w:tcPr>
            <w:tcW w:w="4786" w:type="dxa"/>
          </w:tcPr>
          <w:p w:rsidR="00540821" w:rsidRDefault="00EF3B6B" w:rsidP="00EF3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08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Использование элементов стиля исходного</w:t>
            </w:r>
          </w:p>
        </w:tc>
      </w:tr>
      <w:tr w:rsidR="00EF3B6B" w:rsidTr="003E7727">
        <w:tc>
          <w:tcPr>
            <w:tcW w:w="957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68"/>
            </w:tblGrid>
            <w:tr w:rsidR="00EF3B6B" w:rsidRPr="00EF3B6B">
              <w:tblPrEx>
                <w:tblCellMar>
                  <w:top w:w="0" w:type="dxa"/>
                  <w:bottom w:w="0" w:type="dxa"/>
                </w:tblCellMar>
              </w:tblPrEx>
              <w:trPr>
                <w:trHeight w:val="117"/>
              </w:trPr>
              <w:tc>
                <w:tcPr>
                  <w:tcW w:w="0" w:type="auto"/>
                </w:tcPr>
                <w:p w:rsidR="00EF3B6B" w:rsidRPr="00EF3B6B" w:rsidRDefault="00EF3B6B" w:rsidP="00EF3B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                                            </w:t>
                  </w:r>
                  <w:r w:rsidRPr="00EF3B6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4. Качество письменной речи</w:t>
                  </w:r>
                </w:p>
              </w:tc>
            </w:tr>
          </w:tbl>
          <w:p w:rsidR="00EF3B6B" w:rsidRDefault="00EF3B6B" w:rsidP="00EF3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3B6B" w:rsidTr="00617EAB">
        <w:tc>
          <w:tcPr>
            <w:tcW w:w="9571" w:type="dxa"/>
            <w:gridSpan w:val="2"/>
          </w:tcPr>
          <w:p w:rsidR="00EF3B6B" w:rsidRDefault="00EF3B6B" w:rsidP="00EF3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B6B">
              <w:rPr>
                <w:rFonts w:ascii="Times New Roman" w:hAnsi="Times New Roman" w:cs="Times New Roman"/>
                <w:sz w:val="26"/>
                <w:szCs w:val="26"/>
              </w:rPr>
              <w:t>5. Грамотность</w:t>
            </w:r>
          </w:p>
        </w:tc>
      </w:tr>
    </w:tbl>
    <w:p w:rsidR="00540821" w:rsidRDefault="00540821" w:rsidP="003B2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B6B" w:rsidRPr="00EF3B6B" w:rsidRDefault="00EF3B6B" w:rsidP="00EF3B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F3B6B">
        <w:rPr>
          <w:rFonts w:ascii="Times New Roman" w:hAnsi="Times New Roman" w:cs="Times New Roman"/>
          <w:sz w:val="26"/>
          <w:szCs w:val="26"/>
        </w:rPr>
        <w:t>Для получения оценки «зачет» необходимо иметь положительный результат по трем критериям (по критериям № 1 и № 2 – в обязательном порядке), а также «зачет» по одному из других критериев.</w:t>
      </w:r>
    </w:p>
    <w:p w:rsidR="00EF3B6B" w:rsidRPr="00EF3B6B" w:rsidRDefault="00EF3B6B" w:rsidP="00EF3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3B6B">
        <w:rPr>
          <w:rFonts w:ascii="Times New Roman" w:hAnsi="Times New Roman" w:cs="Times New Roman"/>
          <w:sz w:val="26"/>
          <w:szCs w:val="26"/>
        </w:rPr>
        <w:t>5.1.6. При проведении итогового сочинения (изложения) в устной форме эксперту поступают копии бланков итогового сочинения (изложения) от участников итогового сочинения (изложения) с внесенной в бланк регистрации отметкой «Х» в поле «В устной форме», подтвержденной подписью члена комиссии по проведению итогового сочинения (изложения).</w:t>
      </w:r>
    </w:p>
    <w:p w:rsidR="00EF3B6B" w:rsidRPr="00EF3B6B" w:rsidRDefault="00EF3B6B" w:rsidP="00EF3B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F3B6B">
        <w:rPr>
          <w:rFonts w:ascii="Times New Roman" w:hAnsi="Times New Roman" w:cs="Times New Roman"/>
          <w:sz w:val="26"/>
          <w:szCs w:val="26"/>
        </w:rPr>
        <w:t xml:space="preserve">В таком случае оценивание итогового сочинения (изложения) указанной категории участников проводится по двум установленным требованиям «Объем </w:t>
      </w:r>
      <w:r w:rsidRPr="00EF3B6B">
        <w:rPr>
          <w:rFonts w:ascii="Times New Roman" w:hAnsi="Times New Roman" w:cs="Times New Roman"/>
          <w:sz w:val="26"/>
          <w:szCs w:val="26"/>
        </w:rPr>
        <w:lastRenderedPageBreak/>
        <w:t>итогового сочинения (изложения)» и «Самостоятельность написания итогового сочинения (изложения)». Итоговое сочинение (изложение), соответствующее установленным требованиям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3B6B">
        <w:rPr>
          <w:rFonts w:ascii="Times New Roman" w:hAnsi="Times New Roman" w:cs="Times New Roman"/>
          <w:sz w:val="26"/>
          <w:szCs w:val="26"/>
        </w:rPr>
        <w:t>оценивается по критериям. Для получения «зачета» за итоговое сочинение (изложение) необходимо получить «зачет» по критериям № 1 и № 2, а также дополнительно «зачет» по одному из критериев № 3 или № 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EF3B6B">
        <w:rPr>
          <w:rFonts w:ascii="Times New Roman" w:hAnsi="Times New Roman" w:cs="Times New Roman"/>
          <w:sz w:val="26"/>
          <w:szCs w:val="26"/>
        </w:rPr>
        <w:t>Итоговое сочинение (изложение) в устной форме по критерию № 5 не проверяется, отметка в соответствующее поле «Критерий 5» не вносится (остается пустым).</w:t>
      </w:r>
    </w:p>
    <w:p w:rsidR="00EF3B6B" w:rsidRDefault="00EF3B6B" w:rsidP="00EF3B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EF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0C"/>
    <w:rsid w:val="001E2587"/>
    <w:rsid w:val="003B2D34"/>
    <w:rsid w:val="00540821"/>
    <w:rsid w:val="009F797B"/>
    <w:rsid w:val="00B50976"/>
    <w:rsid w:val="00BA1CCD"/>
    <w:rsid w:val="00BC1C0C"/>
    <w:rsid w:val="00E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25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A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25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A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5</cp:revision>
  <dcterms:created xsi:type="dcterms:W3CDTF">2023-11-07T10:56:00Z</dcterms:created>
  <dcterms:modified xsi:type="dcterms:W3CDTF">2023-11-07T12:00:00Z</dcterms:modified>
</cp:coreProperties>
</file>